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Le Maire de (nom de la commune)</w:t>
      </w:r>
    </w:p>
    <w:p>
      <w:pPr>
        <w:pStyle w:val="Normal"/>
        <w:jc w:val="center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 xml:space="preserve">Arrêté N°.........du (date de l’arrêté) prononçant la fermeture </w:t>
      </w:r>
    </w:p>
    <w:p>
      <w:pPr>
        <w:pStyle w:val="Normal"/>
        <w:jc w:val="center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 xml:space="preserve">au public </w:t>
      </w:r>
      <w:r>
        <w:rPr>
          <w:rFonts w:ascii="Marianne" w:hAnsi="Marianne"/>
          <w:sz w:val="20"/>
          <w:szCs w:val="20"/>
        </w:rPr>
        <w:t>de l’établissement (nom de l’établissement)</w:t>
      </w:r>
    </w:p>
    <w:p>
      <w:pPr>
        <w:pStyle w:val="Normal"/>
        <w:jc w:val="center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</w:r>
    </w:p>
    <w:p>
      <w:pPr>
        <w:pStyle w:val="Normal"/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Le maire,</w:t>
      </w:r>
    </w:p>
    <w:p>
      <w:pPr>
        <w:pStyle w:val="Normal"/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Vu le code général des collectivités territoriales, notamment son article L2212-2 ;</w:t>
      </w:r>
    </w:p>
    <w:p>
      <w:pPr>
        <w:pStyle w:val="Normal"/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 xml:space="preserve">Vu le code de la construction et de l’habitation et notamment les </w:t>
      </w:r>
      <w:r>
        <w:rPr>
          <w:rFonts w:ascii="Marianne" w:hAnsi="Marianne"/>
          <w:sz w:val="20"/>
          <w:szCs w:val="20"/>
        </w:rPr>
        <w:t>articles L 122-5, R 164-4 et R143-39</w:t>
      </w:r>
      <w:r>
        <w:rPr>
          <w:rFonts w:ascii="Marianne" w:hAnsi="Marianne"/>
          <w:sz w:val="20"/>
          <w:szCs w:val="20"/>
        </w:rPr>
        <w:t xml:space="preserve"> ;</w:t>
      </w:r>
    </w:p>
    <w:p>
      <w:pPr>
        <w:pStyle w:val="Normal"/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 xml:space="preserve">Vu le décret n° 95-260 du 8 mars 1995 </w:t>
      </w:r>
      <w:r>
        <w:rPr>
          <w:rFonts w:ascii="Marianne" w:hAnsi="Marianne"/>
          <w:sz w:val="20"/>
          <w:szCs w:val="20"/>
        </w:rPr>
        <w:t xml:space="preserve">modifié </w:t>
      </w:r>
      <w:r>
        <w:rPr>
          <w:rFonts w:ascii="Marianne" w:hAnsi="Marianne"/>
          <w:sz w:val="20"/>
          <w:szCs w:val="20"/>
        </w:rPr>
        <w:t>relatif à la commission consultative départementale de sécurité et d’accessibilité ;</w:t>
      </w:r>
    </w:p>
    <w:p>
      <w:pPr>
        <w:pStyle w:val="Normal"/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 xml:space="preserve">Vu l’arrêté modifié du ministre de l’intérieur du 25 juin 1980, portant règlement de sécurité contre les risques d’incendie et de panique dans les établissements recevant du public de la 1ère à la 4ème catégorie, complété par l’arrêté du 22 juin 1990 pour les établissements recevant du public de 5ème catégorie ; </w:t>
      </w:r>
    </w:p>
    <w:p>
      <w:pPr>
        <w:pStyle w:val="Normal"/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Vu l’arrêté préfectoral n° ....... du ....... modifié relatif à la création de la commission consultative départementale de sécurité et d’accessibilité dans le départe</w:t>
      </w:r>
      <w:r>
        <w:rPr>
          <w:rFonts w:ascii="Marianne" w:hAnsi="Marianne"/>
          <w:sz w:val="20"/>
          <w:szCs w:val="20"/>
        </w:rPr>
        <w:t xml:space="preserve">ment de l’Aisne </w:t>
      </w:r>
      <w:r>
        <w:rPr>
          <w:rFonts w:ascii="Marianne" w:hAnsi="Marianne"/>
          <w:sz w:val="20"/>
          <w:szCs w:val="20"/>
        </w:rPr>
        <w:t xml:space="preserve">; </w:t>
      </w:r>
    </w:p>
    <w:p>
      <w:pPr>
        <w:pStyle w:val="Normal"/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Vu l’avis défavorable à la poursuite de l’exploitation de l’établissement (nom) émis par (nom de la commission de sécurité concernée) le (date) ;</w:t>
      </w:r>
    </w:p>
    <w:p>
      <w:pPr>
        <w:pStyle w:val="Normal"/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 xml:space="preserve">Considérant que la lettre de mise en demeure adressée le (date) à Mme ou M. (nom de l’exploitant), est restée sans résultat. </w:t>
      </w:r>
    </w:p>
    <w:p>
      <w:pPr>
        <w:pStyle w:val="Normal"/>
        <w:jc w:val="center"/>
        <w:rPr>
          <w:rFonts w:ascii="Marianne" w:hAnsi="Marianne"/>
          <w:b/>
          <w:b/>
          <w:bCs/>
          <w:sz w:val="20"/>
          <w:szCs w:val="20"/>
        </w:rPr>
      </w:pPr>
      <w:r>
        <w:rPr>
          <w:rFonts w:ascii="Marianne" w:hAnsi="Marianne"/>
          <w:b/>
          <w:bCs/>
          <w:sz w:val="20"/>
          <w:szCs w:val="20"/>
        </w:rPr>
        <w:t>ARRETE</w:t>
      </w:r>
    </w:p>
    <w:p>
      <w:pPr>
        <w:pStyle w:val="Normal"/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Article 1er : L’établissement (nom), de type (type ; selon l’activité principale) classé en (catégorie) sis (adresse), sera fermé au public à compter de la notification du présent arrêté à l’exploitant.</w:t>
      </w:r>
    </w:p>
    <w:p>
      <w:pPr>
        <w:pStyle w:val="Normal"/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Article 2 : La réouverture des locaux accessibles au public ne pourra intervenir qu’après mise en conformité de l’établissement, une visite de la commission de sécurité et une autorisation délivrée par arrêté municipal (conformément à l’article R 1</w:t>
      </w:r>
      <w:r>
        <w:rPr>
          <w:rFonts w:ascii="Marianne" w:hAnsi="Marianne"/>
          <w:sz w:val="20"/>
          <w:szCs w:val="20"/>
        </w:rPr>
        <w:t>43-45</w:t>
      </w:r>
      <w:r>
        <w:rPr>
          <w:rFonts w:ascii="Marianne" w:hAnsi="Marianne"/>
          <w:sz w:val="20"/>
          <w:szCs w:val="20"/>
        </w:rPr>
        <w:t xml:space="preserve"> du code de la construction et de l’habitation, l’arrêté de fermeture fixe le cas échéant la nature des aménagements et travaux à réaliser ainsi que les délais d’exécution). </w:t>
      </w:r>
    </w:p>
    <w:p>
      <w:pPr>
        <w:pStyle w:val="Normal"/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Article 3 : La présente décision pourra faire l’objet d’un recours devant le Tribunal Administratif de Lille dans un délai de deux mois à compter de sa notification.</w:t>
      </w:r>
    </w:p>
    <w:p>
      <w:pPr>
        <w:pStyle w:val="Normal"/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 xml:space="preserve">Article 4 : </w:t>
      </w:r>
      <w:r>
        <w:rPr>
          <w:rFonts w:ascii="Marianne" w:hAnsi="Marianne"/>
          <w:sz w:val="20"/>
          <w:szCs w:val="20"/>
        </w:rPr>
        <w:t xml:space="preserve">Monsieur le directeur départemental de la sécurité publique (chef de la circonscription de sécurité publique de ….) ou Monsieur le commandant du groupement </w:t>
      </w:r>
      <w:r>
        <w:rPr>
          <w:rFonts w:ascii="Marianne" w:hAnsi="Marianne"/>
          <w:sz w:val="20"/>
          <w:szCs w:val="20"/>
        </w:rPr>
        <w:t xml:space="preserve">de gendarmerie départementale </w:t>
      </w:r>
      <w:r>
        <w:rPr>
          <w:rFonts w:ascii="Marianne" w:hAnsi="Marianne"/>
          <w:sz w:val="20"/>
          <w:szCs w:val="20"/>
        </w:rPr>
        <w:t>(ou Commandant de brigade de gendarmerie de.…)</w:t>
      </w:r>
      <w:r>
        <w:rPr>
          <w:rFonts w:ascii="Marianne" w:hAnsi="Marianne"/>
          <w:sz w:val="20"/>
          <w:szCs w:val="20"/>
        </w:rPr>
        <w:t xml:space="preserve"> est chargé de l’exécution du présent arrêté dont une copie sera également adressée à M. le Préfet </w:t>
      </w:r>
      <w:r>
        <w:rPr>
          <w:rFonts w:ascii="Marianne" w:hAnsi="Marianne"/>
          <w:sz w:val="20"/>
          <w:szCs w:val="20"/>
        </w:rPr>
        <w:t xml:space="preserve">de l’Aisne </w:t>
      </w:r>
      <w:r>
        <w:rPr>
          <w:rFonts w:ascii="Marianne" w:hAnsi="Marianne"/>
          <w:sz w:val="20"/>
          <w:szCs w:val="20"/>
        </w:rPr>
        <w:t xml:space="preserve">ou </w:t>
      </w:r>
      <w:r>
        <w:rPr>
          <w:rFonts w:ascii="Marianne" w:hAnsi="Marianne"/>
          <w:sz w:val="20"/>
          <w:szCs w:val="20"/>
        </w:rPr>
        <w:t xml:space="preserve">le </w:t>
      </w:r>
      <w:r>
        <w:rPr>
          <w:rFonts w:ascii="Marianne" w:hAnsi="Marianne"/>
          <w:sz w:val="20"/>
          <w:szCs w:val="20"/>
        </w:rPr>
        <w:t xml:space="preserve">Sous-préfet d’arrondissement </w:t>
      </w:r>
      <w:r>
        <w:rPr>
          <w:rFonts w:ascii="Marianne" w:hAnsi="Marianne"/>
          <w:sz w:val="20"/>
          <w:szCs w:val="20"/>
        </w:rPr>
        <w:t>de</w:t>
      </w:r>
      <w:r>
        <w:rPr>
          <w:rFonts w:ascii="Marianne" w:hAnsi="Marianne"/>
          <w:sz w:val="20"/>
          <w:szCs w:val="20"/>
        </w:rPr>
        <w:t xml:space="preserve"> (indiquer l’arrondissement concerné). </w:t>
      </w:r>
    </w:p>
    <w:p>
      <w:pPr>
        <w:pStyle w:val="Normal"/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</w:r>
    </w:p>
    <w:p>
      <w:pPr>
        <w:pStyle w:val="Normal"/>
        <w:spacing w:before="0" w:after="160"/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Fait à (nom de la commune) le (date)                                                     Le maire</w:t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Marianne">
    <w:charset w:val="01"/>
    <w:family w:val="modern"/>
    <w:pitch w:val="variable"/>
  </w:font>
  <w:font w:name="Marianne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jc w:val="center"/>
      <w:rPr>
        <w:rFonts w:ascii="Marianne" w:hAnsi="Marianne"/>
        <w:b/>
        <w:b/>
        <w:bCs/>
        <w:i/>
        <w:i/>
        <w:iCs/>
        <w:sz w:val="20"/>
        <w:szCs w:val="20"/>
      </w:rPr>
    </w:pPr>
    <w:bookmarkStart w:id="0" w:name="_GoBack"/>
    <w:r>
      <w:rPr>
        <w:rFonts w:ascii="Marianne" w:hAnsi="Marianne"/>
        <w:b/>
        <w:bCs/>
        <w:i/>
        <w:iCs/>
        <w:sz w:val="20"/>
        <w:szCs w:val="20"/>
      </w:rPr>
      <w:t xml:space="preserve">Modèle d’arrêté </w:t>
    </w:r>
    <w:r>
      <w:rPr>
        <w:rFonts w:ascii="Marianne" w:hAnsi="Marianne"/>
        <w:b/>
        <w:bCs/>
        <w:i/>
        <w:iCs/>
        <w:sz w:val="20"/>
        <w:szCs w:val="20"/>
      </w:rPr>
      <w:t xml:space="preserve">municipal prononçant la </w:t>
    </w:r>
    <w:r>
      <w:rPr>
        <w:rFonts w:ascii="Marianne" w:hAnsi="Marianne"/>
        <w:b/>
        <w:bCs/>
        <w:i/>
        <w:iCs/>
        <w:sz w:val="20"/>
        <w:szCs w:val="20"/>
      </w:rPr>
      <w:t xml:space="preserve">fermeture </w:t>
    </w:r>
    <w:r>
      <w:rPr>
        <w:rFonts w:ascii="Marianne" w:hAnsi="Marianne"/>
        <w:b/>
        <w:bCs/>
        <w:i/>
        <w:iCs/>
        <w:sz w:val="20"/>
        <w:szCs w:val="20"/>
      </w:rPr>
      <w:t>au public d</w:t>
    </w:r>
    <w:r>
      <w:rPr>
        <w:rFonts w:ascii="Marianne" w:hAnsi="Marianne"/>
        <w:b/>
        <w:bCs/>
        <w:i/>
        <w:iCs/>
        <w:sz w:val="20"/>
        <w:szCs w:val="20"/>
      </w:rPr>
      <w:t xml:space="preserve">’un </w:t>
    </w:r>
    <w:r>
      <w:rPr>
        <w:rFonts w:ascii="Marianne" w:hAnsi="Marianne"/>
        <w:b/>
        <w:bCs/>
        <w:i/>
        <w:iCs/>
        <w:sz w:val="20"/>
        <w:szCs w:val="20"/>
      </w:rPr>
      <w:t>ERP</w:t>
    </w:r>
    <w:r>
      <w:rPr>
        <w:rFonts w:ascii="Marianne" w:hAnsi="Marianne"/>
        <w:b/>
        <w:bCs/>
        <w:i/>
        <w:iCs/>
        <w:sz w:val="20"/>
        <w:szCs w:val="20"/>
      </w:rPr>
      <w:t xml:space="preserve"> </w:t>
    </w:r>
    <w:bookmarkEnd w:id="0"/>
  </w:p>
</w:hdr>
</file>

<file path=word/settings.xml><?xml version="1.0" encoding="utf-8"?>
<w:settings xmlns:w="http://schemas.openxmlformats.org/wordprocessingml/2006/main">
  <w:zoom w:percent="16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tteCar" w:customStyle="1">
    <w:name w:val="En-tête Car"/>
    <w:basedOn w:val="DefaultParagraphFont"/>
    <w:link w:val="En-tte"/>
    <w:uiPriority w:val="99"/>
    <w:qFormat/>
    <w:rsid w:val="00161375"/>
    <w:rPr/>
  </w:style>
  <w:style w:type="character" w:styleId="PieddepageCar" w:customStyle="1">
    <w:name w:val="Pied de page Car"/>
    <w:basedOn w:val="DefaultParagraphFont"/>
    <w:link w:val="Pieddepage"/>
    <w:uiPriority w:val="99"/>
    <w:qFormat/>
    <w:rsid w:val="00161375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Entteetpieddepage">
    <w:name w:val="En-tête et pied de page"/>
    <w:basedOn w:val="Normal"/>
    <w:qFormat/>
    <w:pPr/>
    <w:rPr/>
  </w:style>
  <w:style w:type="paragraph" w:styleId="Entte">
    <w:name w:val="Header"/>
    <w:basedOn w:val="Normal"/>
    <w:link w:val="En-tteCar"/>
    <w:uiPriority w:val="99"/>
    <w:unhideWhenUsed/>
    <w:rsid w:val="0016137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ieddepage">
    <w:name w:val="Footer"/>
    <w:basedOn w:val="Normal"/>
    <w:link w:val="PieddepageCar"/>
    <w:uiPriority w:val="99"/>
    <w:unhideWhenUsed/>
    <w:rsid w:val="0016137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LibreOffice/7.1.3.2$Windows_X86_64 LibreOffice_project/47f78053abe362b9384784d31a6e56f8511eb1c1</Application>
  <AppVersion>15.0000</AppVersion>
  <Pages>1</Pages>
  <Words>410</Words>
  <Characters>2188</Characters>
  <CharactersWithSpaces>2639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2022-06-22T13:49:33Z</dcterms:created>
  <dc:creator/>
  <dc:description/>
  <dc:language>fr-FR</dc:language>
  <cp:lastModifiedBy/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